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Lines="100" w:line="360" w:lineRule="auto"/>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恩施大峡谷数字影院合作经营项目</w:t>
      </w:r>
    </w:p>
    <w:p>
      <w:pPr>
        <w:numPr>
          <w:ilvl w:val="0"/>
          <w:numId w:val="0"/>
        </w:numPr>
        <w:spacing w:afterLines="100"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竞争性磋商公告</w:t>
      </w:r>
    </w:p>
    <w:p>
      <w:pPr>
        <w:keepNext w:val="0"/>
        <w:keepLines w:val="0"/>
        <w:pageBreakBefore w:val="0"/>
        <w:widowControl w:val="0"/>
        <w:kinsoku/>
        <w:wordWrap/>
        <w:overflowPunct/>
        <w:topLinePunct w:val="0"/>
        <w:bidi w:val="0"/>
        <w:adjustRightInd w:val="0"/>
        <w:snapToGrid w:val="0"/>
        <w:spacing w:line="360" w:lineRule="auto"/>
        <w:textAlignment w:val="auto"/>
        <w:outlineLvl w:val="0"/>
        <w:rPr>
          <w:rFonts w:ascii="仿宋" w:hAnsi="仿宋" w:eastAsia="仿宋" w:cs="宋体"/>
          <w:bCs/>
          <w:kern w:val="0"/>
          <w:sz w:val="24"/>
        </w:rPr>
      </w:pPr>
      <w:r>
        <w:rPr>
          <w:rFonts w:hint="eastAsia" w:ascii="仿宋" w:hAnsi="仿宋" w:eastAsia="仿宋" w:cs="Arial"/>
          <w:kern w:val="0"/>
          <w:sz w:val="24"/>
        </w:rPr>
        <w:t>【</w:t>
      </w:r>
      <w:r>
        <w:rPr>
          <w:rFonts w:hint="eastAsia" w:ascii="仿宋" w:hAnsi="仿宋" w:eastAsia="仿宋" w:cs="宋体"/>
          <w:bCs/>
          <w:kern w:val="0"/>
          <w:sz w:val="24"/>
        </w:rPr>
        <w:t>项目概况</w:t>
      </w:r>
      <w:r>
        <w:rPr>
          <w:rFonts w:hint="eastAsia" w:ascii="仿宋" w:hAnsi="仿宋" w:eastAsia="仿宋" w:cs="Arial"/>
          <w:kern w:val="0"/>
          <w:sz w:val="24"/>
        </w:rPr>
        <w:t>】</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bookmarkStart w:id="0" w:name="_GoBack"/>
      <w:r>
        <w:rPr>
          <w:rFonts w:hint="eastAsia" w:ascii="仿宋" w:hAnsi="仿宋" w:eastAsia="仿宋" w:cs="宋体"/>
          <w:bCs/>
          <w:sz w:val="24"/>
          <w:lang w:val="en-US" w:eastAsia="zh-CN"/>
        </w:rPr>
        <w:t>恩施大峡谷数字影院合作经营项目</w:t>
      </w:r>
      <w:bookmarkEnd w:id="0"/>
      <w:r>
        <w:rPr>
          <w:rFonts w:hint="eastAsia" w:ascii="仿宋" w:hAnsi="仿宋" w:eastAsia="仿宋" w:cs="宋体"/>
          <w:bCs/>
          <w:sz w:val="24"/>
          <w:lang w:val="en-US" w:eastAsia="zh-CN"/>
        </w:rPr>
        <w:t>的潜在供应商应在湖北宏大工程咨询有限公司或网上邮件获取采购文件，并</w:t>
      </w:r>
      <w:r>
        <w:rPr>
          <w:rFonts w:hint="eastAsia" w:ascii="仿宋" w:hAnsi="仿宋" w:eastAsia="仿宋" w:cs="宋体"/>
          <w:bCs/>
          <w:sz w:val="24"/>
          <w:u w:val="none"/>
          <w:lang w:val="en-US" w:eastAsia="zh-CN"/>
        </w:rPr>
        <w:t>于2024年5月24日14点30</w:t>
      </w:r>
      <w:r>
        <w:rPr>
          <w:rFonts w:hint="eastAsia" w:ascii="仿宋" w:hAnsi="仿宋" w:eastAsia="仿宋" w:cs="宋体"/>
          <w:bCs/>
          <w:sz w:val="24"/>
          <w:u w:val="none"/>
          <w:lang w:val="en-US" w:eastAsia="zh-CN"/>
        </w:rPr>
        <w:t>分</w:t>
      </w:r>
      <w:r>
        <w:rPr>
          <w:rFonts w:hint="eastAsia" w:ascii="仿宋" w:hAnsi="仿宋" w:eastAsia="仿宋" w:cs="宋体"/>
          <w:bCs/>
          <w:sz w:val="24"/>
          <w:lang w:val="en-US" w:eastAsia="zh-CN"/>
        </w:rPr>
        <w:t>（北京时间）前提交响应文件。</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一、项目基本情况</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1.项目编号：HBHD2024004</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2.项目名称：恩施大峡谷数字影院合作经营项目</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3.采购方式：竞争性磋商</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4.采购需求：本项目引进一家有实力的社会资本，通过投资、建设对恩施大峡谷数字影院进行建设并实施专业化运营和管理，具体内容及要求详见招标文件第三章“采购需求”。</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5.合同履行期限：合作期限不超过10年。</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6.项目预算：</w:t>
      </w:r>
    </w:p>
    <w:p>
      <w:pPr>
        <w:widowControl/>
        <w:shd w:val="clear" w:color="auto" w:fill="FFFFFF"/>
        <w:spacing w:after="150" w:line="360" w:lineRule="auto"/>
        <w:ind w:firstLine="480" w:firstLineChars="200"/>
        <w:rPr>
          <w:rFonts w:hint="eastAsia" w:ascii="仿宋" w:hAnsi="仿宋" w:eastAsia="仿宋" w:cs="宋体"/>
          <w:bCs/>
          <w:sz w:val="24"/>
          <w:lang w:val="en-US" w:eastAsia="zh-CN"/>
        </w:rPr>
      </w:pPr>
      <w:r>
        <w:rPr>
          <w:rFonts w:hint="eastAsia" w:ascii="仿宋" w:hAnsi="仿宋" w:eastAsia="仿宋" w:cs="宋体"/>
          <w:bCs/>
          <w:sz w:val="24"/>
          <w:lang w:val="en-US" w:eastAsia="zh-CN"/>
        </w:rPr>
        <w:t>申请人对本项目投资不低于800万元人民币。（采购人将建立共管账户，项目结算审计时不得低于该投资额）。</w:t>
      </w:r>
    </w:p>
    <w:p>
      <w:pPr>
        <w:widowControl/>
        <w:shd w:val="clear" w:color="auto" w:fill="FFFFFF"/>
        <w:spacing w:after="150" w:line="360" w:lineRule="auto"/>
        <w:ind w:firstLine="480" w:firstLineChars="200"/>
        <w:rPr>
          <w:rFonts w:hint="eastAsia" w:ascii="仿宋" w:hAnsi="仿宋" w:eastAsia="仿宋" w:cs="宋体"/>
          <w:bCs/>
          <w:sz w:val="24"/>
          <w:lang w:val="en-US" w:eastAsia="zh-CN"/>
        </w:rPr>
      </w:pPr>
      <w:r>
        <w:rPr>
          <w:rFonts w:hint="eastAsia" w:ascii="仿宋" w:hAnsi="仿宋" w:eastAsia="仿宋" w:cs="宋体"/>
          <w:bCs/>
          <w:sz w:val="24"/>
          <w:lang w:val="en-US" w:eastAsia="zh-CN"/>
        </w:rPr>
        <w:t>本项目按项目运营收益给采购人的分成比例进行报价（用百分比报价）。</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7.本项目（是/否）接受联合体投标：否</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二、申请人的资格要求</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1.满足以下条件：</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（1）具有独立承担民事责任的能力；</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（2）具有良好的商业信誉和健全的财务会计制度；</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（3）具有履行合同所必需的设备和专业技术能力；</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（4）有依法缴纳税收和社会保障资金的良好记录；</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（5）参加采购活动前三年内，在经营活动中没有重大违法记录；</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（6）法律、行政法规规定的其他条件。</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2.单位负责人为同一人或者存在直接控股、管理关系的不同供应商，不得参加本项目同一合同项下的采购活动。</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3.为本采购项目提供整体设计、规范编制或者项目管理、监理、检测等服务的，不得再参加本项目的其他招标采购活动。</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4.未被列入失信被执行人、重大税收违法失信主体名单，未被列入政府采购严重违法失信行为记录名单。</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三、获取采购文件</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1.时间：2024年5月14日至2024年5月20日，每天上午08:30至12:00，下午14:30至17:30（北京时间，法定节假日除外）。</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2.地点：湖北宏大工程咨询有限公司办公室或网上邮件获取</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3.方式：将获取文件登记表、法定代表人身份证明或法人授权委托书原件、被委托人身份证原件、营业执照副本复印件、资质证书复印件，全部资料加盖单位鲜章的扫描件发送至邮箱（570634094@qq.com），并在获取文件时间内跟工作人员电话（19971818998）确认。</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4.售价：300元。</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四、响应文件提交</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 xml:space="preserve">1.截止时间：2024年5月24日 14点30分（北京时间） </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2.地点：湖北宏大工程咨询有限公司（恩施市金子坝街道办事处黄泥坝社区副楼2楼）</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五、开启</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 xml:space="preserve">1.时间：2024年5月24日 14点30分（北京时间） </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2.地点：湖北宏大工程咨询有限公司（恩施市金子坝街道办事处黄泥坝社区副楼2楼）</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六、公告期限</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自本公告发布之日起5个工作日。</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七、其他补充事宜</w:t>
      </w:r>
    </w:p>
    <w:p>
      <w:pPr>
        <w:widowControl/>
        <w:shd w:val="clear" w:color="auto" w:fill="FFFFFF"/>
        <w:spacing w:after="150" w:line="360" w:lineRule="auto"/>
        <w:ind w:firstLine="480" w:firstLineChars="200"/>
        <w:rPr>
          <w:rFonts w:hint="eastAsia" w:ascii="仿宋" w:hAnsi="仿宋" w:eastAsia="仿宋" w:cs="宋体"/>
          <w:bCs/>
          <w:sz w:val="24"/>
          <w:lang w:val="en-US" w:eastAsia="zh-CN"/>
        </w:rPr>
      </w:pPr>
      <w:r>
        <w:rPr>
          <w:rFonts w:hint="eastAsia" w:ascii="仿宋" w:hAnsi="仿宋" w:eastAsia="仿宋" w:cs="宋体"/>
          <w:bCs/>
          <w:sz w:val="24"/>
          <w:lang w:val="en-US" w:eastAsia="zh-CN"/>
        </w:rPr>
        <w:t>本公告在恩施大峡谷旅游开发有限公司官网（https://www.esdaxiagu.com/）和全国招标采购公共服务平台（https://www.hnzbcgxxw.com/）发布。</w:t>
      </w:r>
    </w:p>
    <w:p>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八、凡对本次采购提出询问，请按以下方式联系</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1.采购人信息</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名称：恩施大峡谷旅游开发有限公司</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地址：恩施大峡谷风景管理处营上村马鞍龙游客中心</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联系人：祝先生</w:t>
      </w:r>
    </w:p>
    <w:p>
      <w:pPr>
        <w:widowControl/>
        <w:shd w:val="clear" w:color="auto" w:fill="FFFFFF"/>
        <w:spacing w:after="150" w:line="360" w:lineRule="auto"/>
        <w:ind w:firstLine="240" w:firstLineChars="100"/>
        <w:rPr>
          <w:rFonts w:hint="default" w:ascii="仿宋" w:hAnsi="仿宋" w:eastAsia="仿宋" w:cs="宋体"/>
          <w:bCs/>
          <w:sz w:val="24"/>
          <w:lang w:val="en-US" w:eastAsia="zh-CN"/>
        </w:rPr>
      </w:pPr>
      <w:r>
        <w:rPr>
          <w:rFonts w:hint="eastAsia" w:ascii="仿宋" w:hAnsi="仿宋" w:eastAsia="仿宋" w:cs="宋体"/>
          <w:bCs/>
          <w:sz w:val="24"/>
          <w:lang w:val="en-US" w:eastAsia="zh-CN"/>
        </w:rPr>
        <w:t>联系方式：0718-8819116</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2.采购代理机构信息</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名称：湖北宏大工程咨询有限公司</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地址：恩施市金子坝街道办事处黄泥坝社区副楼2楼</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 xml:space="preserve">联系人：王先生  </w:t>
      </w:r>
    </w:p>
    <w:p>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联系方式：19971818998</w:t>
      </w:r>
    </w:p>
    <w:p>
      <w:pPr>
        <w:widowControl/>
        <w:shd w:val="clear" w:color="auto" w:fill="FFFFFF"/>
        <w:spacing w:after="150"/>
        <w:rPr>
          <w:rFonts w:hint="eastAsia" w:ascii="宋体" w:hAnsi="宋体" w:cs="宋体"/>
          <w:b/>
          <w:color w:val="333333"/>
          <w:kern w:val="0"/>
          <w:sz w:val="24"/>
          <w:shd w:val="clear" w:color="auto" w:fill="FFFFFF"/>
          <w:lang w:bidi="ar"/>
        </w:rPr>
      </w:pPr>
    </w:p>
    <w:p>
      <w:pPr>
        <w:widowControl/>
        <w:shd w:val="clear" w:color="auto" w:fill="FFFFFF"/>
        <w:spacing w:after="150"/>
        <w:rPr>
          <w:rFonts w:hint="eastAsia" w:ascii="宋体" w:hAnsi="宋体" w:cs="宋体"/>
          <w:b/>
          <w:color w:val="333333"/>
          <w:kern w:val="0"/>
          <w:sz w:val="24"/>
          <w:shd w:val="clear" w:color="auto" w:fill="FFFFFF"/>
          <w:lang w:bidi="ar"/>
        </w:rPr>
      </w:pPr>
    </w:p>
    <w:p>
      <w:pPr>
        <w:widowControl/>
        <w:shd w:val="clear" w:color="auto" w:fill="FFFFFF"/>
        <w:spacing w:after="150"/>
        <w:rPr>
          <w:rFonts w:hint="eastAsia" w:ascii="宋体" w:hAnsi="宋体" w:cs="宋体"/>
          <w:b/>
          <w:color w:val="333333"/>
          <w:kern w:val="0"/>
          <w:sz w:val="24"/>
          <w:shd w:val="clear" w:color="auto" w:fill="FFFFFF"/>
          <w:lang w:bidi="ar"/>
        </w:rPr>
      </w:pPr>
    </w:p>
    <w:p>
      <w:pPr>
        <w:widowControl/>
        <w:shd w:val="clear" w:color="auto" w:fill="FFFFFF"/>
        <w:spacing w:after="150"/>
        <w:jc w:val="right"/>
        <w:rPr>
          <w:rFonts w:hint="eastAsia" w:ascii="仿宋" w:hAnsi="仿宋" w:eastAsia="仿宋" w:cs="宋体"/>
          <w:bCs/>
          <w:sz w:val="24"/>
          <w:lang w:val="en-US" w:eastAsia="zh-CN"/>
        </w:rPr>
      </w:pPr>
      <w:r>
        <w:rPr>
          <w:rFonts w:hint="eastAsia" w:ascii="仿宋" w:hAnsi="仿宋" w:eastAsia="仿宋" w:cs="宋体"/>
          <w:bCs/>
          <w:sz w:val="24"/>
          <w:lang w:val="en-US" w:eastAsia="zh-CN"/>
        </w:rPr>
        <w:t>湖北宏大工程咨询有限公司</w:t>
      </w:r>
    </w:p>
    <w:p>
      <w:pPr>
        <w:widowControl/>
        <w:shd w:val="clear" w:color="auto" w:fill="FFFFFF"/>
        <w:spacing w:after="150"/>
        <w:rPr>
          <w:rFonts w:hint="eastAsia" w:ascii="宋体" w:hAnsi="宋体" w:cs="宋体"/>
          <w:b/>
          <w:color w:val="333333"/>
          <w:kern w:val="0"/>
          <w:sz w:val="24"/>
          <w:shd w:val="clear" w:color="auto" w:fill="FFFFFF"/>
          <w:lang w:bidi="ar"/>
        </w:rPr>
      </w:pPr>
    </w:p>
    <w:p>
      <w:pPr>
        <w:widowControl/>
        <w:shd w:val="clear" w:color="auto" w:fill="FFFFFF"/>
        <w:spacing w:after="150"/>
        <w:rPr>
          <w:rFonts w:hint="eastAsia" w:ascii="宋体" w:hAnsi="宋体" w:cs="宋体"/>
          <w:bCs/>
          <w:color w:val="333333"/>
          <w:kern w:val="0"/>
          <w:sz w:val="24"/>
          <w:shd w:val="clear" w:color="auto" w:fill="FFFFFF"/>
          <w:lang w:bidi="ar"/>
        </w:rPr>
      </w:pPr>
      <w:r>
        <w:rPr>
          <w:rFonts w:hint="eastAsia" w:ascii="宋体" w:hAnsi="宋体" w:cs="宋体"/>
          <w:b/>
          <w:color w:val="333333"/>
          <w:kern w:val="0"/>
          <w:sz w:val="24"/>
          <w:shd w:val="clear" w:color="auto" w:fill="FFFFFF"/>
          <w:lang w:bidi="ar"/>
        </w:rPr>
        <w:t>附件</w:t>
      </w:r>
      <w:r>
        <w:rPr>
          <w:rFonts w:hint="eastAsia" w:ascii="宋体" w:hAnsi="宋体" w:cs="宋体"/>
          <w:bCs/>
          <w:color w:val="333333"/>
          <w:kern w:val="0"/>
          <w:sz w:val="24"/>
          <w:shd w:val="clear" w:color="auto" w:fill="FFFFFF"/>
          <w:lang w:bidi="ar"/>
        </w:rPr>
        <w:t>：</w:t>
      </w:r>
    </w:p>
    <w:p>
      <w:pPr>
        <w:widowControl/>
        <w:shd w:val="clear" w:color="auto" w:fill="FFFFFF"/>
        <w:spacing w:after="150"/>
        <w:jc w:val="center"/>
        <w:rPr>
          <w:rFonts w:ascii="-apple-system" w:hAnsi="-apple-system" w:eastAsia="-apple-system" w:cs="-apple-system"/>
          <w:color w:val="333333"/>
          <w:sz w:val="32"/>
          <w:szCs w:val="32"/>
        </w:rPr>
      </w:pPr>
      <w:r>
        <w:rPr>
          <w:rFonts w:ascii="-apple-system" w:hAnsi="-apple-system" w:eastAsia="-apple-system" w:cs="-apple-system"/>
          <w:b/>
          <w:color w:val="333333"/>
          <w:kern w:val="0"/>
          <w:sz w:val="36"/>
          <w:szCs w:val="36"/>
          <w:shd w:val="clear" w:color="auto" w:fill="FFFFFF"/>
          <w:lang w:bidi="ar"/>
        </w:rPr>
        <w:t>供应商报名登记表</w:t>
      </w:r>
    </w:p>
    <w:p>
      <w:pPr>
        <w:widowControl/>
        <w:shd w:val="clear" w:color="auto" w:fill="FFFFFF"/>
        <w:spacing w:after="150"/>
        <w:jc w:val="right"/>
        <w:rPr>
          <w:rFonts w:hint="eastAsia" w:ascii="宋体" w:hAnsi="宋体" w:eastAsia="宋体" w:cs="宋体"/>
          <w:color w:val="333333"/>
          <w:sz w:val="24"/>
        </w:rPr>
      </w:pPr>
      <w:r>
        <w:rPr>
          <w:rFonts w:hint="eastAsia" w:ascii="宋体" w:hAnsi="宋体" w:eastAsia="宋体" w:cs="宋体"/>
          <w:color w:val="333333"/>
          <w:kern w:val="0"/>
          <w:sz w:val="24"/>
          <w:shd w:val="clear" w:color="auto" w:fill="FFFFFF"/>
          <w:lang w:bidi="ar"/>
        </w:rPr>
        <w:t>日期：    年    月    日</w:t>
      </w:r>
    </w:p>
    <w:tbl>
      <w:tblPr>
        <w:tblStyle w:val="3"/>
        <w:tblW w:w="101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40"/>
        <w:gridCol w:w="2712"/>
        <w:gridCol w:w="1678"/>
        <w:gridCol w:w="35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项目编号</w:t>
            </w:r>
          </w:p>
        </w:tc>
        <w:tc>
          <w:tcPr>
            <w:tcW w:w="27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c>
          <w:tcPr>
            <w:tcW w:w="16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项目名称</w:t>
            </w:r>
          </w:p>
        </w:tc>
        <w:tc>
          <w:tcPr>
            <w:tcW w:w="354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8"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报名单位（全称）</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具体所投标段</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报名材料清单</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line="360" w:lineRule="auto"/>
              <w:ind w:firstLine="470"/>
              <w:jc w:val="left"/>
              <w:rPr>
                <w:rFonts w:hint="eastAsia" w:ascii="仿宋" w:hAnsi="仿宋" w:eastAsia="仿宋" w:cs="仿宋"/>
                <w:sz w:val="20"/>
                <w:szCs w:val="22"/>
              </w:rPr>
            </w:pPr>
            <w:r>
              <w:rPr>
                <w:rFonts w:hint="eastAsia" w:ascii="仿宋" w:hAnsi="仿宋" w:eastAsia="仿宋" w:cs="仿宋"/>
                <w:color w:val="333333"/>
                <w:kern w:val="0"/>
                <w:sz w:val="22"/>
                <w:szCs w:val="22"/>
                <w:lang w:bidi="ar"/>
              </w:rPr>
              <w:t>将获取文件登记表、法定代表人身份证明或法人授权委托书原件</w:t>
            </w:r>
            <w:r>
              <w:rPr>
                <w:rFonts w:hint="eastAsia" w:ascii="仿宋" w:hAnsi="仿宋" w:eastAsia="仿宋" w:cs="仿宋"/>
                <w:color w:val="333333"/>
                <w:kern w:val="0"/>
                <w:sz w:val="22"/>
                <w:szCs w:val="22"/>
                <w:lang w:eastAsia="zh-CN" w:bidi="ar"/>
              </w:rPr>
              <w:t>、</w:t>
            </w:r>
            <w:r>
              <w:rPr>
                <w:rFonts w:hint="eastAsia" w:ascii="仿宋" w:hAnsi="仿宋" w:eastAsia="仿宋" w:cs="仿宋"/>
                <w:color w:val="333333"/>
                <w:kern w:val="0"/>
                <w:sz w:val="22"/>
                <w:szCs w:val="22"/>
                <w:lang w:val="en-US" w:eastAsia="zh-CN" w:bidi="ar"/>
              </w:rPr>
              <w:t>营业执照副本复印件，全部资料加盖单位鲜章的</w:t>
            </w:r>
            <w:r>
              <w:rPr>
                <w:rFonts w:hint="eastAsia" w:ascii="仿宋" w:hAnsi="仿宋" w:eastAsia="仿宋" w:cs="仿宋"/>
                <w:color w:val="333333"/>
                <w:kern w:val="0"/>
                <w:sz w:val="22"/>
                <w:szCs w:val="22"/>
                <w:lang w:bidi="ar"/>
              </w:rPr>
              <w:t>扫描件发送至邮箱（</w:t>
            </w:r>
            <w:r>
              <w:rPr>
                <w:rFonts w:hint="eastAsia" w:ascii="仿宋" w:hAnsi="仿宋" w:eastAsia="仿宋" w:cs="仿宋"/>
                <w:color w:val="333333"/>
                <w:kern w:val="0"/>
                <w:sz w:val="22"/>
                <w:szCs w:val="22"/>
                <w:lang w:eastAsia="zh-CN" w:bidi="ar"/>
              </w:rPr>
              <w:t>570634094@qq.com</w:t>
            </w:r>
            <w:r>
              <w:rPr>
                <w:rFonts w:hint="eastAsia" w:ascii="仿宋" w:hAnsi="仿宋" w:eastAsia="仿宋" w:cs="仿宋"/>
                <w:color w:val="333333"/>
                <w:kern w:val="0"/>
                <w:sz w:val="22"/>
                <w:szCs w:val="22"/>
                <w:lang w:bidi="ar"/>
              </w:rPr>
              <w:t>），并在获取文件时间内跟工作人员电话（</w:t>
            </w:r>
            <w:r>
              <w:rPr>
                <w:rFonts w:hint="eastAsia" w:ascii="仿宋" w:hAnsi="仿宋" w:eastAsia="仿宋" w:cs="仿宋"/>
                <w:color w:val="333333"/>
                <w:kern w:val="0"/>
                <w:sz w:val="22"/>
                <w:szCs w:val="22"/>
                <w:lang w:val="en-US" w:eastAsia="zh-CN" w:bidi="ar"/>
              </w:rPr>
              <w:t>19971818998</w:t>
            </w:r>
            <w:r>
              <w:rPr>
                <w:rFonts w:hint="eastAsia" w:ascii="仿宋" w:hAnsi="仿宋" w:eastAsia="仿宋" w:cs="仿宋"/>
                <w:color w:val="333333"/>
                <w:kern w:val="0"/>
                <w:sz w:val="22"/>
                <w:szCs w:val="22"/>
                <w:lang w:bidi="ar"/>
              </w:rPr>
              <w:t>）确认。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联系人</w:t>
            </w:r>
          </w:p>
        </w:tc>
        <w:tc>
          <w:tcPr>
            <w:tcW w:w="27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c>
          <w:tcPr>
            <w:tcW w:w="16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联系电话</w:t>
            </w:r>
          </w:p>
        </w:tc>
        <w:tc>
          <w:tcPr>
            <w:tcW w:w="354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联系邮箱</w:t>
            </w:r>
          </w:p>
        </w:tc>
        <w:tc>
          <w:tcPr>
            <w:tcW w:w="27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c>
          <w:tcPr>
            <w:tcW w:w="16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报名时间</w:t>
            </w:r>
          </w:p>
        </w:tc>
        <w:tc>
          <w:tcPr>
            <w:tcW w:w="354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08"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单位盖章、法人（或授权委托人）签字</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ind w:firstLine="47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本公司承诺所有提供的材料、信息均真实可靠，如有不符，愿承担一切法律后果，并接受相关规定处罚。</w:t>
            </w:r>
          </w:p>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单位公章：</w:t>
            </w:r>
          </w:p>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法人（或授权委托人）签字：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4"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备 注</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jc w:val="center"/>
              <w:rPr>
                <w:rFonts w:hint="eastAsia" w:ascii="仿宋" w:hAnsi="仿宋" w:eastAsia="仿宋" w:cs="仿宋"/>
                <w:color w:val="333333"/>
                <w:sz w:val="22"/>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Mjg2NGZiMzJhM2I3MjUxMDZlMGYxMGZiZjdlZjQifQ=="/>
  </w:docVars>
  <w:rsids>
    <w:rsidRoot w:val="00000000"/>
    <w:rsid w:val="1AEA023C"/>
    <w:rsid w:val="23272297"/>
    <w:rsid w:val="2DBB7E3F"/>
    <w:rsid w:val="2F4517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1395</Words>
  <Characters>1593</Characters>
  <Lines>0</Lines>
  <Paragraphs>0</Paragraphs>
  <TotalTime>15</TotalTime>
  <ScaleCrop>false</ScaleCrop>
  <LinksUpToDate>false</LinksUpToDate>
  <CharactersWithSpaces>1617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ReX'</cp:lastModifiedBy>
  <dcterms:modified xsi:type="dcterms:W3CDTF">2024-05-13T02:58:06Z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208E57AEE6034D6D8B95D29D21279F0C_13</vt:lpwstr>
  </property>
</Properties>
</file>